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ПРЕТЕНЗИЯ</w:t>
      </w:r>
    </w:p>
    <w:p/>
    <w:p>
      <w:pPr>
        <w:spacing w:after="60"/>
      </w:pPr>
      <w:r>
        <w:rPr>
          <w:sz w:val="24"/>
          <w:szCs w:val="24"/>
        </w:rPr>
        <w:t xml:space="preserve">Кому: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организации-продавца)</w:t>
      </w:r>
      <w:r>
        <w:rPr>
          <w:sz w:val="24"/>
          <w:szCs w:val="24"/>
        </w:rPr>
        <w:t xml:space="preserve">, ИНН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ИНН продавца)</w:t>
      </w:r>
      <w:r>
        <w:rPr>
          <w:sz w:val="24"/>
          <w:szCs w:val="24"/>
        </w:rPr>
        <w:t xml:space="preserve">, юридический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юридический адрес продавца)</w:t>
      </w:r>
    </w:p>
    <w:p/>
    <w:p>
      <w:pPr>
        <w:spacing w:after="60"/>
      </w:pPr>
      <w:r>
        <w:rPr>
          <w:sz w:val="24"/>
          <w:szCs w:val="24"/>
        </w:rPr>
        <w:t xml:space="preserve">От кого: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проживающего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проживания)</w:t>
      </w:r>
      <w:r>
        <w:rPr>
          <w:sz w:val="24"/>
          <w:szCs w:val="24"/>
        </w:rPr>
        <w:t xml:space="preserve">, телефон для связи: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телефона)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электронной почты)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ПОКУПКИ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покупки)</w:t>
      </w:r>
      <w:r>
        <w:rPr>
          <w:sz w:val="24"/>
          <w:szCs w:val="24"/>
        </w:rPr>
        <w:t xml:space="preserve"> я приобрёл в торговой точке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магазина)</w:t>
      </w:r>
      <w:r>
        <w:rPr>
          <w:sz w:val="24"/>
          <w:szCs w:val="24"/>
        </w:rPr>
        <w:t xml:space="preserve">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магазина)</w:t>
      </w:r>
      <w:r>
        <w:rPr>
          <w:sz w:val="24"/>
          <w:szCs w:val="24"/>
        </w:rPr>
        <w:t xml:space="preserve"> товар: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товара, артикул или модель при наличии)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Цена покупки составила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покупки в рублях)</w:t>
      </w:r>
      <w:r>
        <w:rPr>
          <w:sz w:val="24"/>
          <w:szCs w:val="24"/>
        </w:rPr>
        <w:t xml:space="preserve"> рублей. Факт покупки подтверждается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перечень документов: кассовый чек, гарантийный талон, выписка по банковской карте, заказ на сайте и т.п.)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В процессе использования товара мной обнаружен следующий недостаток: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конкретный недостаток — внешний вид, работоспособность, несоответствие описанию, скрытый брак и т.п.)</w:t>
      </w:r>
      <w:r>
        <w:rPr>
          <w:sz w:val="24"/>
          <w:szCs w:val="24"/>
        </w:rPr>
        <w:t xml:space="preserve">. Указанный недостаток продавцом при покупке не оговаривался.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со статьёй 18 Закона РФ от 07.02.1992 № 2300-1 «О защите прав потребителей» (далее — ЗоЗПП), потребитель в случае обнаружения в товаре недостатков, если они не были оговорены продавцом, вправе по своему выбору отказаться от исполнения договора купли-продажи и потребовать возврата уплаченной за товар денежной суммы. Продавец обязан принять товар ненадлежащего качества у потребителя и при необходимости провести проверку качества товара (пункт 5 статьи 18 ЗоЗПП).</w:t>
      </w:r>
    </w:p>
    <w:p/>
    <w:p>
      <w:pPr>
        <w:spacing w:after="60"/>
      </w:pPr>
      <w:r>
        <w:rPr>
          <w:sz w:val="24"/>
          <w:szCs w:val="24"/>
        </w:rPr>
        <w:t xml:space="preserve">Срок предъявления настоящего требования не истёк. Согласно статье 19 ЗоЗПП, требование в отношении недостатков товара может быть предъявлено в пределах гарантийного срока; если гарантийный срок не установлен или его продолжительность менее двух лет — в пределах двух лет со дня передачи товара потребителю.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22 ЗоЗПП требование потребителя о возврате уплаченной за товар денежной суммы подлежит удовлетворению продавцом в течение десяти дней со дня предъявления соответствующего требования.</w:t>
      </w:r>
    </w:p>
    <w:p/>
    <w:p>
      <w:pPr>
        <w:spacing w:after="60"/>
      </w:pPr>
      <w:r>
        <w:rPr>
          <w:sz w:val="24"/>
          <w:szCs w:val="24"/>
        </w:rPr>
        <w:t xml:space="preserve">В случае нарушения установленного срока продавец, в силу статьи 23 ЗоЗПП, уплачивает потребителю за каждый день просрочки неустойку (пеню) в размере одного процента цены товара.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МОИ ТРЕБОВАНИЯ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изложенного, руководствуясь статьями 18, 19, 22, 23 Закона РФ «О защите прав потребителей», требую:</w:t>
      </w:r>
    </w:p>
    <w:p/>
    <w:p>
      <w:pPr>
        <w:spacing w:after="60"/>
      </w:pPr>
      <w:r>
        <w:rPr>
          <w:sz w:val="24"/>
          <w:szCs w:val="24"/>
        </w:rPr>
        <w:t xml:space="preserve">1. Расторгнуть договор купли-продажи и возвратить уплаченную за товар денежную сумму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покупки в рублях)</w:t>
      </w:r>
      <w:r>
        <w:rPr>
          <w:sz w:val="24"/>
          <w:szCs w:val="24"/>
        </w:rPr>
        <w:t xml:space="preserve"> рублей в течение 10 (десяти) календарных дней с даты получения настоящей претензии.</w:t>
      </w:r>
    </w:p>
    <w:p/>
    <w:p>
      <w:pPr>
        <w:spacing w:after="60"/>
      </w:pPr>
      <w:r>
        <w:rPr>
          <w:sz w:val="24"/>
          <w:szCs w:val="24"/>
        </w:rPr>
        <w:t xml:space="preserve">2. Перечислить денежные средства по следующим реквизитам: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реквизиты для возврата — номер банковской карты или расчётный счёт получателя с указанием БИК банка)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Готов передать товар с обнаруженным недостатком для проверки качества в порядке пункта 5 статьи 18 ЗоЗПП. Если товар является крупногабаритным или весит более пяти килограммов — его доставка осуществляется силами и за счёт продавца (пункт 7 статьи 18 ЗоЗПП).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ПРЕДУПРЕЖДЕНИЕ О ДАЛЬНЕЙШИХ ДЕЙСТВИЯХ</w:t>
      </w:r>
    </w:p>
    <w:p/>
    <w:p>
      <w:pPr>
        <w:spacing w:after="60"/>
      </w:pPr>
      <w:r>
        <w:rPr>
          <w:sz w:val="24"/>
          <w:szCs w:val="24"/>
        </w:rPr>
        <w:t xml:space="preserve">В случае оставления настоящей претензии без удовлетворения, нарушения установленного законом 10-дневного срока её рассмотрения либо отказа в возврате денежных средств, я буду вынужден обратиться:</w:t>
      </w:r>
    </w:p>
    <w:p/>
    <w:p>
      <w:pPr>
        <w:spacing w:after="60"/>
      </w:pPr>
      <w:r>
        <w:rPr>
          <w:sz w:val="24"/>
          <w:szCs w:val="24"/>
        </w:rPr>
        <w:t xml:space="preserve">- в территориальный орган Роспотребнадзора с жалобой на нарушение прав потребителя (статья 40 ЗоЗПП, Федеральный закон от 31.07.2020 № 248-ФЗ);</w:t>
      </w:r>
    </w:p>
    <w:p>
      <w:pPr>
        <w:spacing w:after="60"/>
      </w:pPr>
      <w:r>
        <w:rPr>
          <w:sz w:val="24"/>
          <w:szCs w:val="24"/>
        </w:rPr>
        <w:t xml:space="preserve">- в суд за защитой своих прав с требованиями о взыскании уплаченной суммы, неустойки в размере одного процента цены товара за каждый день просрочки (статья 23 ЗоЗПП), штрафа в размере пятидесяти процентов от присуждённой судом суммы за несоблюдение в добровольном порядке требований потребителя (пункт 6 статьи 13 ЗоЗПП), компенсации морального вреда (статья 15 ЗоЗПП) и судебных расходов.</w:t>
      </w:r>
    </w:p>
    <w:p/>
    <w:p>
      <w:pPr>
        <w:spacing w:after="60"/>
      </w:pPr>
      <w:r>
        <w:rPr>
          <w:sz w:val="24"/>
          <w:szCs w:val="24"/>
        </w:rPr>
        <w:t xml:space="preserve">От уплаты государственной пошлины я освобождён согласно пункту 3 статьи 17 ЗоЗПП, подпункту 4 пункта 2 и пункту 3 статьи 333.36 Налогового кодекса РФ.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перечень прилагаемых документов: копия кассового чека, копия гарантийного талона, фотографии недостатка, заключение специалиста или эксперта при наличии, копия паспорта при необходимости подтверждения личности)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претензии: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2026-05-13T18:50:07.522Z</dcterms:created>
  <dcterms:modified xsi:type="dcterms:W3CDTF">2026-05-13T18:50:07.522Z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