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районного суда — споры о восстановлении на работе подсудны районному суду по ст. 24 ГПК РФ)</w:t>
      </w:r>
    </w:p>
    <w:p/>
    <w:p>
      <w:pPr>
        <w:spacing w:after="60"/>
      </w:pPr>
      <w:r>
        <w:rPr>
          <w:sz w:val="24"/>
          <w:szCs w:val="24"/>
        </w:rPr>
        <w:t xml:space="preserve">Адрес суда: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районного суда, найти можно на sudrf.ru)</w:t>
      </w:r>
    </w:p>
    <w:p/>
    <w:p>
      <w:pPr>
        <w:spacing w:after="60"/>
      </w:pPr>
      <w:r>
        <w:rPr>
          <w:sz w:val="24"/>
          <w:szCs w:val="24"/>
        </w:rPr>
        <w:t xml:space="preserve">Истец: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работника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рождения)</w:t>
      </w:r>
      <w:r>
        <w:rPr>
          <w:sz w:val="24"/>
          <w:szCs w:val="24"/>
        </w:rPr>
        <w:t xml:space="preserve">,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email)</w:t>
      </w:r>
      <w:r>
        <w:rPr>
          <w:sz w:val="24"/>
          <w:szCs w:val="24"/>
        </w:rPr>
        <w:t xml:space="preserve">. Идентификатор истца (ст. 131 ч. 2 п. 2 ГПК РФ): паспорт (указать) или СНИЛС (указать) или ИНН (указать).</w:t>
      </w:r>
    </w:p>
    <w:p/>
    <w:p>
      <w:pPr>
        <w:spacing w:after="60"/>
      </w:pPr>
      <w:r>
        <w:rPr>
          <w:sz w:val="24"/>
          <w:szCs w:val="24"/>
        </w:rPr>
        <w:t xml:space="preserve">Ответчик: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 или ФИО работодателя-ИП)</w:t>
      </w:r>
      <w:r>
        <w:rPr>
          <w:sz w:val="24"/>
          <w:szCs w:val="24"/>
        </w:rPr>
        <w:t xml:space="preserve">, ИНН (указать), ОГРН/ОГРНИП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при наличии)</w:t>
      </w:r>
      <w:r>
        <w:rPr>
          <w:sz w:val="24"/>
          <w:szCs w:val="24"/>
        </w:rPr>
        <w:t xml:space="preserve">, адрес: (указать).</w:t>
      </w:r>
    </w:p>
    <w:p/>
    <w:p>
      <w:pPr>
        <w:spacing w:after="60"/>
      </w:pPr>
      <w:r>
        <w:rPr>
          <w:sz w:val="24"/>
          <w:szCs w:val="24"/>
        </w:rPr>
        <w:t xml:space="preserve">Госпошлина: истец освобождён от уплаты государственной пошлины и судебных расходов по требованиям, вытекающим из трудовых отношений (статья 393 ТК РФ, подпункт 1 пункта 1 статьи 333.36 НК РФ).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ИСКОВОЕ ЗАЯВЛЕНИЕ</w:t>
      </w:r>
    </w:p>
    <w:p>
      <w:pPr>
        <w:spacing w:after="60"/>
      </w:pPr>
      <w:r>
        <w:rPr>
          <w:sz w:val="24"/>
          <w:szCs w:val="24"/>
        </w:rPr>
        <w:t xml:space="preserve">о признании увольнения незаконным, восстановлении на работе, взыскании среднего заработка за время вынужденного прогула и компенсации морального вреда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ДЕЛА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я был принят на работу к ответчику на должность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должность)</w:t>
      </w:r>
      <w:r>
        <w:rPr>
          <w:sz w:val="24"/>
          <w:szCs w:val="24"/>
        </w:rPr>
        <w:t xml:space="preserve">, что подтверждается трудовым договором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и дату)</w:t>
      </w:r>
      <w:r>
        <w:rPr>
          <w:sz w:val="24"/>
          <w:szCs w:val="24"/>
        </w:rPr>
        <w:t xml:space="preserve"> и приказом о приёме на работу.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я был уволен на основании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основание и пункт статьи 81 ТК РФ или иное основание, указанное в приказе)</w:t>
      </w:r>
      <w:r>
        <w:rPr>
          <w:sz w:val="24"/>
          <w:szCs w:val="24"/>
        </w:rPr>
        <w:t xml:space="preserve"> по приказу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 от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. Копия приказа вручена мне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/ трудовая книжка (сведения о трудовой деятельности) выданы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Считаю увольнение незаконным по следующим причинам: (изложить — основание увольнения отсутствовало; нарушена процедура: не затребовано письменное объяснение, пропущены сроки привлечения к дисциплинарной ответственности, не учтена тяжесть проступка; уволен в период временной нетрудоспособности или отпуска вопреки части 6 статьи 81 ТК РФ; отношусь к категории, которую нельзя увольнять по данному основанию, — статья 261 ТК РФ; и т.п.).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Работник, уволенный без законного основания или с нарушением установленного порядка увольнения, подлежит восстановлению на прежней работе (часть 1 статьи 394 ТК РФ). Обязанность доказать наличие законного основания увольнения и соблюдение установленного порядка возлагается на работодателя (пункт 23 постановления Пленума Верховного Суда РФ от 17.03.2004 № 2).</w:t>
      </w:r>
    </w:p>
    <w:p/>
    <w:p>
      <w:pPr>
        <w:spacing w:after="60"/>
      </w:pPr>
      <w:r>
        <w:rPr>
          <w:sz w:val="24"/>
          <w:szCs w:val="24"/>
        </w:rPr>
        <w:t xml:space="preserve">При признании увольнения незаконным орган, рассматривающий спор, принимает решение о выплате работнику среднего заработка за всё время вынужденного прогула (часть 2 статьи 394 ТК РФ). Средний заработок определяется исходя из фактически начисленной заработной платы и фактически отработанного времени за 12 месяцев, предшествующих увольнению (статья 139 ТК РФ, пункт 62 постановления Пленума ВС РФ № 2).</w:t>
      </w:r>
    </w:p>
    <w:p/>
    <w:p>
      <w:pPr>
        <w:spacing w:after="60"/>
      </w:pPr>
      <w:r>
        <w:rPr>
          <w:sz w:val="24"/>
          <w:szCs w:val="24"/>
        </w:rPr>
        <w:t xml:space="preserve">Решение о восстановлении на работе подлежит немедленному исполнению (статья 396 ТК РФ, статья 211 ГПК РФ). Неправомерными действиями работодателя мне причинён моральный вред (статья 237 ТК РФ).</w:t>
      </w:r>
    </w:p>
    <w:p/>
    <w:p/>
    <w:p>
      <w:pPr>
        <w:spacing w:after="60"/>
      </w:pPr>
      <w:r>
        <w:rPr>
          <w:sz w:val="24"/>
          <w:szCs w:val="24"/>
        </w:rPr>
        <w:t xml:space="preserve">РАСЧЁТ СРЕДНЕГО ЗАРАБОТКА ЗА ВРЕМЯ ВЫНУЖДЕННОГО ПРОГУЛА</w:t>
      </w:r>
    </w:p>
    <w:p/>
    <w:p>
      <w:pPr>
        <w:spacing w:after="60"/>
      </w:pPr>
      <w:r>
        <w:rPr>
          <w:sz w:val="24"/>
          <w:szCs w:val="24"/>
        </w:rPr>
        <w:t xml:space="preserve">Средний дневной заработок: (указать) рублей. Количество рабочих дней вынужденного прогула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дату, следующую за днём увольнения)</w:t>
      </w:r>
      <w:r>
        <w:rPr>
          <w:sz w:val="24"/>
          <w:szCs w:val="24"/>
        </w:rPr>
        <w:t xml:space="preserve"> по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: (указать). Сумма к взысканию: (указать) рублей (по день вынесения решения суда).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ПОДСУДНОСТЬ</w:t>
      </w:r>
    </w:p>
    <w:p/>
    <w:p>
      <w:pPr>
        <w:spacing w:after="60"/>
      </w:pPr>
      <w:r>
        <w:rPr>
          <w:sz w:val="24"/>
          <w:szCs w:val="24"/>
        </w:rPr>
        <w:t xml:space="preserve">Спор о восстановлении на работе рассматривается районным судом (статья 24 ГПК РФ). Иск подаётся по месту жительства истца (часть 6.3 статьи 29 ГПК РФ) либо по месту исполнения трудового договора (часть 9 статьи 29 ГПК РФ).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статьями 81, 234, 237, 391, 394, 396 ТК РФ, статьями 131, 132 ГПК РФ, прошу:</w:t>
      </w:r>
    </w:p>
    <w:p/>
    <w:p>
      <w:pPr>
        <w:spacing w:after="60"/>
      </w:pPr>
      <w:r>
        <w:rPr>
          <w:sz w:val="24"/>
          <w:szCs w:val="24"/>
        </w:rPr>
        <w:t xml:space="preserve">1. Признать увольнение незаконным и восстановить меня на работе в должности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должность)</w:t>
      </w:r>
      <w:r>
        <w:rPr>
          <w:sz w:val="24"/>
          <w:szCs w:val="24"/>
        </w:rPr>
        <w:t xml:space="preserve"> у ответчика.</w:t>
      </w:r>
    </w:p>
    <w:p/>
    <w:p>
      <w:pPr>
        <w:spacing w:after="60"/>
      </w:pPr>
      <w:r>
        <w:rPr>
          <w:sz w:val="24"/>
          <w:szCs w:val="24"/>
        </w:rPr>
        <w:t xml:space="preserve">2. Взыскать с ответчика средний заработок за всё время вынужденного прогула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 по день вынесения решения суда.</w:t>
      </w:r>
    </w:p>
    <w:p/>
    <w:p>
      <w:pPr>
        <w:spacing w:after="60"/>
      </w:pPr>
      <w:r>
        <w:rPr>
          <w:sz w:val="24"/>
          <w:szCs w:val="24"/>
        </w:rPr>
        <w:t xml:space="preserve">3. Взыскать с ответчика компенсацию морального вреда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рублей.</w:t>
      </w:r>
    </w:p>
    <w:p/>
    <w:p>
      <w:pPr>
        <w:spacing w:after="60"/>
      </w:pPr>
      <w:r>
        <w:rPr>
          <w:sz w:val="24"/>
          <w:szCs w:val="24"/>
        </w:rPr>
        <w:t xml:space="preserve">(Дополнительно при нежелании восстанавливаться: вместо пункта 1 — изменить формулировку основания увольнения на увольнение по собственному желанию (часть 4 статьи 394 ТК РФ).)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sz w:val="24"/>
          <w:szCs w:val="24"/>
        </w:rPr>
        <w:t xml:space="preserve">- настоящее исковое заявление с копией для ответчика;</w:t>
      </w:r>
    </w:p>
    <w:p>
      <w:pPr>
        <w:spacing w:after="60"/>
      </w:pPr>
      <w:r>
        <w:rPr>
          <w:sz w:val="24"/>
          <w:szCs w:val="24"/>
        </w:rPr>
        <w:t xml:space="preserve">- уведомление о вручении ответчику копии иска и приложений (статья 132 ГПК РФ);</w:t>
      </w:r>
    </w:p>
    <w:p>
      <w:pPr>
        <w:spacing w:after="60"/>
      </w:pPr>
      <w:r>
        <w:rPr>
          <w:sz w:val="24"/>
          <w:szCs w:val="24"/>
        </w:rPr>
        <w:t xml:space="preserve">- копия трудового договора и приказа о приёме на работу;</w:t>
      </w:r>
    </w:p>
    <w:p>
      <w:pPr>
        <w:spacing w:after="60"/>
      </w:pPr>
      <w:r>
        <w:rPr>
          <w:sz w:val="24"/>
          <w:szCs w:val="24"/>
        </w:rPr>
        <w:t xml:space="preserve">- копия приказа об увольнении;</w:t>
      </w:r>
    </w:p>
    <w:p>
      <w:pPr>
        <w:spacing w:after="60"/>
      </w:pPr>
      <w:r>
        <w:rPr>
          <w:sz w:val="24"/>
          <w:szCs w:val="24"/>
        </w:rPr>
        <w:t xml:space="preserve">- копия трудовой книжки или сведений о трудовой деятельности;</w:t>
      </w:r>
    </w:p>
    <w:p>
      <w:pPr>
        <w:spacing w:after="60"/>
      </w:pPr>
      <w:r>
        <w:rPr>
          <w:sz w:val="24"/>
          <w:szCs w:val="24"/>
        </w:rPr>
        <w:t xml:space="preserve">- справка о среднем заработке и расчёт вынужденного прогула;</w:t>
      </w:r>
    </w:p>
    <w:p>
      <w:pPr>
        <w:spacing w:after="60"/>
      </w:pPr>
      <w:r>
        <w:rPr>
          <w:sz w:val="24"/>
          <w:szCs w:val="24"/>
        </w:rPr>
        <w:t xml:space="preserve">- доказательства незаконности увольнения (при наличии — больничный лист, переписка, объяснения).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искового заявления: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 истца)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2026-05-31T23:15:27.718Z</dcterms:created>
  <dcterms:modified xsi:type="dcterms:W3CDTF">2026-05-31T23:15:27.718Z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