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суда — мировому судье судебного участка № ___ ___ судебного района или в районный суд при наличии спора о детях)</w:t>
      </w:r>
    </w:p>
    <w:p/>
    <w:p>
      <w:pPr>
        <w:spacing w:after="60"/>
      </w:pPr>
      <w:r>
        <w:rPr>
          <w:sz w:val="24"/>
          <w:szCs w:val="24"/>
        </w:rPr>
        <w:t xml:space="preserve">Адрес суда: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соответствующего судебного участка / районного суда, найти можно на sudrf.ru)</w:t>
      </w:r>
    </w:p>
    <w:p/>
    <w:p>
      <w:pPr>
        <w:spacing w:after="60"/>
      </w:pPr>
      <w:r>
        <w:rPr>
          <w:sz w:val="24"/>
          <w:szCs w:val="24"/>
        </w:rPr>
        <w:t xml:space="preserve">Истец: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рождения)</w:t>
      </w:r>
      <w:r>
        <w:rPr>
          <w:sz w:val="24"/>
          <w:szCs w:val="24"/>
        </w:rPr>
        <w:t xml:space="preserve">, адрес регистрации и фактического проживания: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email)</w:t>
      </w:r>
    </w:p>
    <w:p/>
    <w:p>
      <w:pPr>
        <w:spacing w:after="60"/>
      </w:pPr>
      <w:r>
        <w:rPr>
          <w:sz w:val="24"/>
          <w:szCs w:val="24"/>
        </w:rPr>
        <w:t xml:space="preserve">Ответчик: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супруга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рождения, если известна)</w:t>
      </w:r>
      <w:r>
        <w:rPr>
          <w:sz w:val="24"/>
          <w:szCs w:val="24"/>
        </w:rPr>
        <w:t xml:space="preserve">, адрес последнего известного места жительства: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телефон: (указать, если известен), адрес электронной почты: (указать, если известен)</w:t>
      </w:r>
    </w:p>
    <w:p/>
    <w:p>
      <w:pPr>
        <w:spacing w:after="60"/>
      </w:pPr>
      <w:r>
        <w:rPr>
          <w:sz w:val="24"/>
          <w:szCs w:val="24"/>
        </w:rPr>
        <w:t xml:space="preserve">Госпошлина: 5 000 рублей (подпункт 5 пункта 1 статьи 333.19 Налогового кодекса Российской Федерации в редакции Федерального закона от 08.08.2024 № 259-ФЗ)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ИСКОВОЕ ЗАЯВЛЕНИЕ О РАСТОРЖЕНИИ БРАКА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ДЕЛА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заключения брака)</w:t>
      </w:r>
      <w:r>
        <w:rPr>
          <w:sz w:val="24"/>
          <w:szCs w:val="24"/>
        </w:rPr>
        <w:t xml:space="preserve"> между мной и ответчиком был заключён брак, что подтверждается свидетельством о заключении брака серии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серию)</w:t>
      </w:r>
      <w:r>
        <w:rPr>
          <w:sz w:val="24"/>
          <w:szCs w:val="24"/>
        </w:rPr>
        <w:t xml:space="preserve">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ЗАГС, выдавшего свидетельство)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выдачи)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От данного брака имеются (или: не имеется) общих несовершеннолетних детей: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и дату рождения каждого ребёнка, либо: «общих несовершеннолетних детей у супругов нет»)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брачные отношения фактически прекращены, совместное хозяйство не ведётся, примирение и сохранение семьи считаю невозможным по следующим причинам: (изложить кратко обстоятельства — раздельное проживание, утрата взаимного уважения, разные жизненные взгляды и т.п., без излишних эмоций и подробностей).</w:t>
      </w:r>
    </w:p>
    <w:p/>
    <w:p>
      <w:pPr>
        <w:spacing w:after="60"/>
      </w:pPr>
      <w:r>
        <w:rPr>
          <w:sz w:val="24"/>
          <w:szCs w:val="24"/>
        </w:rPr>
        <w:t xml:space="preserve">Спор о детях (об определении места жительства, о порядке общения, о взыскании алиментов) между супругами (указать: имеется/отсутствует). Спор о разделе совместно нажитого имущества между супругами (указать: имеется/отсутствует — при наличии спора такие требования рассматриваются районным судом по ст. 24 ГПК РФ либо могут быть заявлены самостоятельным иском).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 пунктом 1 статьи 21 Семейного кодекса Российской Федерации (далее — СК РФ),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СК РФ, или при отсутствии согласия одного из супругов на расторжение брака.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применимый вариант, остальные удалить)</w:t>
      </w:r>
    </w:p>
    <w:p/>
    <w:p>
      <w:pPr>
        <w:spacing w:after="60"/>
      </w:pPr>
      <w:r>
        <w:rPr>
          <w:sz w:val="24"/>
          <w:szCs w:val="24"/>
        </w:rPr>
        <w:t xml:space="preserve">ВАРИАНТ А. Расторжение брака при отсутствии согласия одного из супругов (статья 22 СК РФ).</w:t>
      </w:r>
    </w:p>
    <w:p>
      <w:pPr>
        <w:spacing w:after="60"/>
      </w:pPr>
      <w:r>
        <w:rPr>
          <w:sz w:val="24"/>
          <w:szCs w:val="24"/>
        </w:rPr>
        <w:t xml:space="preserve">Согласие на расторжение брака между супругами отсутствует. На основании статьи 22 СК РФ расторжение брака производится судом, если установлено, что дальнейшая совместная жизнь супругов и сохранение семьи невозможны. Дальнейшая совместная жизнь и сохранение семьи невозможны по обстоятельствам, изложенным выше. Истец возражает против предоставления срока для примирения, поскольку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причину — длительное раздельное проживание, отсутствие совместного быта, и т.п.)</w:t>
      </w:r>
      <w:r>
        <w:rPr>
          <w:sz w:val="24"/>
          <w:szCs w:val="24"/>
        </w:rPr>
        <w:t xml:space="preserve">, либо: истец не возражает против предоставления судом срока для примирения в пределах, установленных пунктом 2 статьи 22 СК РФ (до трёх месяцев).</w:t>
      </w:r>
    </w:p>
    <w:p/>
    <w:p>
      <w:pPr>
        <w:spacing w:after="60"/>
      </w:pPr>
      <w:r>
        <w:rPr>
          <w:sz w:val="24"/>
          <w:szCs w:val="24"/>
        </w:rPr>
        <w:t xml:space="preserve">ВАРИАНТ Б. Расторжение брака при взаимном согласии супругов, имеющих общих несовершеннолетних детей (статья 23 СК РФ).</w:t>
      </w:r>
    </w:p>
    <w:p>
      <w:pPr>
        <w:spacing w:after="60"/>
      </w:pPr>
      <w:r>
        <w:rPr>
          <w:sz w:val="24"/>
          <w:szCs w:val="24"/>
        </w:rPr>
        <w:t xml:space="preserve">Между супругами достигнуто взаимное согласие на расторжение брака. На основании пункта 1 статьи 23 СК РФ суд расторгает брак без выяснения мотивов развода. Спор об определении места жительства детей, о порядке общения с детьми и о взыскании алиментов между супругами отсутствует. Расторжение брака производится не ранее истечения месяца со дня подачи супругами заявления о расторжении брака (пункт 2 статьи 23 СК РФ).</w:t>
      </w:r>
    </w:p>
    <w:p/>
    <w:p>
      <w:pPr>
        <w:spacing w:after="60"/>
      </w:pPr>
      <w:r>
        <w:rPr>
          <w:sz w:val="24"/>
          <w:szCs w:val="24"/>
        </w:rPr>
        <w:t xml:space="preserve">ВАРИАНТ В. Расторжение брака при уклонении одного из супругов от расторжения через ЗАГС (пункт 2 статьи 21 СК РФ).</w:t>
      </w:r>
    </w:p>
    <w:p>
      <w:pPr>
        <w:spacing w:after="60"/>
      </w:pPr>
      <w:r>
        <w:rPr>
          <w:sz w:val="24"/>
          <w:szCs w:val="24"/>
        </w:rPr>
        <w:t xml:space="preserve">Несмотря на отсутствие у ответчика возражений против расторжения брака, ответчик уклоняется от расторжения брака в органе записи актов гражданского состояния (отказывается подать совместное заявление). Указанное обстоятельство является основанием для расторжения брака в судебном порядке.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ВОПРОС О ФАМИЛИИ ПОСЛЕ РАСТОРЖЕНИЯ БРАКА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применимое)</w:t>
      </w:r>
    </w:p>
    <w:p/>
    <w:p>
      <w:pPr>
        <w:spacing w:after="60"/>
      </w:pPr>
      <w:r>
        <w:rPr>
          <w:sz w:val="24"/>
          <w:szCs w:val="24"/>
        </w:rPr>
        <w:t xml:space="preserve">После расторжения брака прошу сохранить мне добрачную фамилию 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добрачную фамилию)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ИЛИ</w:t>
      </w:r>
    </w:p>
    <w:p/>
    <w:p>
      <w:pPr>
        <w:spacing w:after="60"/>
      </w:pPr>
      <w:r>
        <w:rPr>
          <w:sz w:val="24"/>
          <w:szCs w:val="24"/>
        </w:rPr>
        <w:t xml:space="preserve">После расторжения брака прошу оставить мне приобретённую в браке фамилию 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действующую фамилию)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ПОДСУДНОСТЬ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применимое)</w:t>
      </w:r>
    </w:p>
    <w:p/>
    <w:p>
      <w:pPr>
        <w:spacing w:after="60"/>
      </w:pPr>
      <w:r>
        <w:rPr>
          <w:sz w:val="24"/>
          <w:szCs w:val="24"/>
        </w:rPr>
        <w:t xml:space="preserve">ВАРИАНТ А. Дело подсудно мировому судье — отсутствует спор о детях и спор о разделе имущества (либо стоимость спорного имущества не превышает 50 000 рублей). Основание: пункт 2 части 1 статьи 23 Гражданского процессуального кодекса Российской Федерации (далее — ГПК РФ).</w:t>
      </w:r>
    </w:p>
    <w:p/>
    <w:p>
      <w:pPr>
        <w:spacing w:after="60"/>
      </w:pPr>
      <w:r>
        <w:rPr>
          <w:sz w:val="24"/>
          <w:szCs w:val="24"/>
        </w:rPr>
        <w:t xml:space="preserve">ВАРИАНТ Б. Дело подсудно районному суду — имеется спор об определении места жительства детей (о порядке общения, о взыскании алиментов) либо стоимость спорного имущества превышает 50 000 рублей. Основание: статья 24 ГПК РФ.</w:t>
      </w:r>
    </w:p>
    <w:p/>
    <w:p>
      <w:pPr>
        <w:spacing w:after="60"/>
      </w:pPr>
      <w:r>
        <w:rPr>
          <w:sz w:val="24"/>
          <w:szCs w:val="24"/>
        </w:rPr>
        <w:t xml:space="preserve">Иск подаётся по месту жительства ответчика (часть 1 статьи 28 ГПК РФ) либо, при наличии оснований, по месту жительства истца (часть 4 статьи 29 ГПК РФ — если при истце находится несовершеннолетний ребёнок или по состоянию здоровья выезд истца к месту жительства ответчика затруднителен).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статьями 21–23 СК РФ, статьями 131, 132 ГПК РФ, прошу:</w:t>
      </w:r>
    </w:p>
    <w:p/>
    <w:p>
      <w:pPr>
        <w:spacing w:after="60"/>
      </w:pPr>
      <w:r>
        <w:rPr>
          <w:sz w:val="24"/>
          <w:szCs w:val="24"/>
        </w:rPr>
        <w:t xml:space="preserve">1. Расторгнуть брак между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истца полностью)</w:t>
      </w:r>
      <w:r>
        <w:rPr>
          <w:sz w:val="24"/>
          <w:szCs w:val="24"/>
        </w:rPr>
        <w:t xml:space="preserve"> 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ответчика полностью)</w:t>
      </w:r>
      <w:r>
        <w:rPr>
          <w:sz w:val="24"/>
          <w:szCs w:val="24"/>
        </w:rPr>
        <w:t xml:space="preserve">, зарегистрированный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регистрации брака)</w:t>
      </w:r>
      <w:r>
        <w:rPr>
          <w:sz w:val="24"/>
          <w:szCs w:val="24"/>
        </w:rPr>
        <w:t xml:space="preserve"> 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ЗАГС, зарегистрировавшего брак)</w:t>
      </w:r>
      <w:r>
        <w:rPr>
          <w:sz w:val="24"/>
          <w:szCs w:val="24"/>
        </w:rPr>
        <w:t xml:space="preserve">, актовая запись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актовой записи)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2. После расторжения брака (оставить применимое: сохранить за истцом добрачную фамилию — (указать) / оставить за истцом приобретённую в браке фамилию — (указать)).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sz w:val="24"/>
          <w:szCs w:val="24"/>
        </w:rPr>
        <w:t xml:space="preserve">(перечислить прилагаемые документы с указанием количества экземпляров):</w:t>
      </w:r>
    </w:p>
    <w:p/>
    <w:p>
      <w:pPr>
        <w:spacing w:after="60"/>
      </w:pPr>
      <w:r>
        <w:rPr>
          <w:sz w:val="24"/>
          <w:szCs w:val="24"/>
        </w:rPr>
        <w:t xml:space="preserve">- настоящее исковое заявление с копией для ответчика;</w:t>
      </w:r>
    </w:p>
    <w:p>
      <w:pPr>
        <w:spacing w:after="60"/>
      </w:pPr>
      <w:r>
        <w:rPr>
          <w:sz w:val="24"/>
          <w:szCs w:val="24"/>
        </w:rPr>
        <w:t xml:space="preserve">- оригинал свидетельства о заключении брака (либо его копия — при невозможности приложить оригинал, с указанием причины);</w:t>
      </w:r>
    </w:p>
    <w:p>
      <w:pPr>
        <w:spacing w:after="60"/>
      </w:pPr>
      <w:r>
        <w:rPr>
          <w:sz w:val="24"/>
          <w:szCs w:val="24"/>
        </w:rPr>
        <w:t xml:space="preserve">- копии свидетельств о рождении общих несовершеннолетних детей (при наличии);</w:t>
      </w:r>
    </w:p>
    <w:p>
      <w:pPr>
        <w:spacing w:after="60"/>
      </w:pPr>
      <w:r>
        <w:rPr>
          <w:sz w:val="24"/>
          <w:szCs w:val="24"/>
        </w:rPr>
        <w:t xml:space="preserve">- копия паспорта истца (страницы с фотографией и регистрацией);</w:t>
      </w:r>
    </w:p>
    <w:p>
      <w:pPr>
        <w:spacing w:after="60"/>
      </w:pPr>
      <w:r>
        <w:rPr>
          <w:sz w:val="24"/>
          <w:szCs w:val="24"/>
        </w:rPr>
        <w:t xml:space="preserve">- документ, подтверждающий уплату государственной пошлины в размере 5 000 рублей (квитанция или платёжное поручение с отметкой банка);</w:t>
      </w:r>
    </w:p>
    <w:p>
      <w:pPr>
        <w:spacing w:after="60"/>
      </w:pPr>
      <w:r>
        <w:rPr>
          <w:sz w:val="24"/>
          <w:szCs w:val="24"/>
        </w:rPr>
        <w:t xml:space="preserve">- (при заочной подаче или подаче через представителя — доверенность и копия паспорта представителя).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искового заявления: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 истца)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2026-05-19T18:51:54.920Z</dcterms:created>
  <dcterms:modified xsi:type="dcterms:W3CDTF">2026-05-19T18:51:54.920Z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